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5E" w:rsidRDefault="00A86E5E" w:rsidP="0081259C">
      <w:pPr>
        <w:spacing w:line="320" w:lineRule="exact"/>
        <w:ind w:leftChars="-192" w:left="-461"/>
        <w:rPr>
          <w:rFonts w:eastAsia="標楷體"/>
          <w:sz w:val="32"/>
        </w:rPr>
      </w:pPr>
      <w:r>
        <w:rPr>
          <w:rFonts w:eastAsia="標楷體" w:hint="eastAsia"/>
          <w:sz w:val="32"/>
        </w:rPr>
        <w:t>國立成功大學職務代理人甄審公告</w:t>
      </w:r>
    </w:p>
    <w:tbl>
      <w:tblPr>
        <w:tblW w:w="0" w:type="auto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648"/>
        <w:gridCol w:w="7648"/>
      </w:tblGrid>
      <w:tr w:rsidR="00A86E5E" w:rsidTr="0081259C">
        <w:trPr>
          <w:trHeight w:val="525"/>
        </w:trPr>
        <w:tc>
          <w:tcPr>
            <w:tcW w:w="1648" w:type="dxa"/>
            <w:vAlign w:val="center"/>
          </w:tcPr>
          <w:p w:rsidR="00A86E5E" w:rsidRPr="00FD09FC" w:rsidRDefault="00A86E5E" w:rsidP="007C6DBA">
            <w:pPr>
              <w:spacing w:line="32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FD09FC">
              <w:rPr>
                <w:rFonts w:eastAsia="標楷體" w:hint="eastAsia"/>
                <w:sz w:val="28"/>
                <w:szCs w:val="28"/>
              </w:rPr>
              <w:t>出缺單位</w:t>
            </w:r>
          </w:p>
        </w:tc>
        <w:tc>
          <w:tcPr>
            <w:tcW w:w="7648" w:type="dxa"/>
            <w:vAlign w:val="center"/>
          </w:tcPr>
          <w:p w:rsidR="00A86E5E" w:rsidRPr="00FD09FC" w:rsidRDefault="00B87865" w:rsidP="007C6DBA">
            <w:pPr>
              <w:spacing w:line="32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電機</w:t>
            </w:r>
            <w:r w:rsidR="00A86E5E">
              <w:rPr>
                <w:rFonts w:eastAsia="標楷體" w:hint="eastAsia"/>
                <w:sz w:val="28"/>
                <w:szCs w:val="28"/>
              </w:rPr>
              <w:t>系</w:t>
            </w:r>
          </w:p>
        </w:tc>
      </w:tr>
      <w:tr w:rsidR="00A86E5E" w:rsidTr="0081259C">
        <w:trPr>
          <w:trHeight w:val="534"/>
        </w:trPr>
        <w:tc>
          <w:tcPr>
            <w:tcW w:w="1648" w:type="dxa"/>
            <w:vAlign w:val="center"/>
          </w:tcPr>
          <w:p w:rsidR="00A86E5E" w:rsidRPr="00FD09FC" w:rsidRDefault="00A86E5E" w:rsidP="007C6DBA">
            <w:pPr>
              <w:spacing w:line="32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FD09FC">
              <w:rPr>
                <w:rFonts w:eastAsia="標楷體" w:hint="eastAsia"/>
                <w:sz w:val="28"/>
                <w:szCs w:val="28"/>
              </w:rPr>
              <w:t>出缺職務</w:t>
            </w:r>
          </w:p>
        </w:tc>
        <w:tc>
          <w:tcPr>
            <w:tcW w:w="7648" w:type="dxa"/>
            <w:vAlign w:val="center"/>
          </w:tcPr>
          <w:p w:rsidR="00A86E5E" w:rsidRPr="00FD09FC" w:rsidRDefault="00A86E5E" w:rsidP="009752E5">
            <w:pPr>
              <w:spacing w:line="320" w:lineRule="exact"/>
              <w:jc w:val="both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職務代理人</w:t>
            </w:r>
            <w:r w:rsidR="00A767DC">
              <w:rPr>
                <w:rFonts w:eastAsia="標楷體" w:hint="eastAsia"/>
                <w:sz w:val="28"/>
                <w:szCs w:val="28"/>
              </w:rPr>
              <w:t>(</w:t>
            </w:r>
            <w:r w:rsidR="0052419A">
              <w:rPr>
                <w:rFonts w:eastAsia="標楷體" w:hint="eastAsia"/>
                <w:sz w:val="28"/>
                <w:szCs w:val="28"/>
              </w:rPr>
              <w:t>任期</w:t>
            </w:r>
            <w:r w:rsidR="0094032F">
              <w:rPr>
                <w:rFonts w:eastAsia="標楷體" w:hint="eastAsia"/>
                <w:sz w:val="28"/>
                <w:szCs w:val="28"/>
              </w:rPr>
              <w:t>約</w:t>
            </w:r>
            <w:r w:rsidR="009752E5">
              <w:rPr>
                <w:rFonts w:eastAsia="標楷體" w:hint="eastAsia"/>
                <w:sz w:val="28"/>
                <w:szCs w:val="28"/>
              </w:rPr>
              <w:t>11</w:t>
            </w:r>
            <w:r w:rsidR="0052419A" w:rsidRPr="00FD09FC">
              <w:rPr>
                <w:rFonts w:eastAsia="標楷體" w:hint="eastAsia"/>
                <w:sz w:val="28"/>
                <w:szCs w:val="28"/>
              </w:rPr>
              <w:t>個月</w:t>
            </w:r>
            <w:r w:rsidR="00A767DC">
              <w:rPr>
                <w:rFonts w:eastAsia="標楷體" w:hint="eastAsia"/>
                <w:sz w:val="28"/>
                <w:szCs w:val="28"/>
              </w:rPr>
              <w:t>)</w:t>
            </w:r>
          </w:p>
        </w:tc>
      </w:tr>
      <w:tr w:rsidR="00A86E5E" w:rsidTr="0081259C">
        <w:trPr>
          <w:trHeight w:val="440"/>
        </w:trPr>
        <w:tc>
          <w:tcPr>
            <w:tcW w:w="1648" w:type="dxa"/>
            <w:vAlign w:val="center"/>
          </w:tcPr>
          <w:p w:rsidR="00A86E5E" w:rsidRPr="00FD09FC" w:rsidRDefault="00A86E5E" w:rsidP="007C6DBA">
            <w:pPr>
              <w:spacing w:line="32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FD09FC">
              <w:rPr>
                <w:rFonts w:eastAsia="標楷體" w:hint="eastAsia"/>
                <w:sz w:val="28"/>
                <w:szCs w:val="28"/>
              </w:rPr>
              <w:t>名額</w:t>
            </w:r>
          </w:p>
        </w:tc>
        <w:tc>
          <w:tcPr>
            <w:tcW w:w="7648" w:type="dxa"/>
            <w:vAlign w:val="center"/>
          </w:tcPr>
          <w:p w:rsidR="00A86E5E" w:rsidRPr="00FD09FC" w:rsidRDefault="00A86E5E" w:rsidP="007C6DBA">
            <w:pPr>
              <w:spacing w:line="320" w:lineRule="exact"/>
              <w:jc w:val="both"/>
              <w:rPr>
                <w:rFonts w:eastAsia="標楷體"/>
                <w:sz w:val="28"/>
                <w:szCs w:val="28"/>
              </w:rPr>
            </w:pPr>
            <w:r w:rsidRPr="00FD09FC">
              <w:rPr>
                <w:rFonts w:eastAsia="標楷體"/>
                <w:b/>
                <w:bCs/>
                <w:sz w:val="28"/>
                <w:szCs w:val="28"/>
              </w:rPr>
              <w:t>1</w:t>
            </w:r>
            <w:r w:rsidRPr="00FD09FC">
              <w:rPr>
                <w:rFonts w:eastAsia="標楷體" w:hint="eastAsia"/>
                <w:sz w:val="28"/>
                <w:szCs w:val="28"/>
              </w:rPr>
              <w:t>名</w:t>
            </w:r>
          </w:p>
        </w:tc>
      </w:tr>
      <w:tr w:rsidR="00A86E5E" w:rsidTr="0081259C">
        <w:trPr>
          <w:trHeight w:val="1681"/>
        </w:trPr>
        <w:tc>
          <w:tcPr>
            <w:tcW w:w="1648" w:type="dxa"/>
            <w:vAlign w:val="center"/>
          </w:tcPr>
          <w:p w:rsidR="00A86E5E" w:rsidRPr="00FD09FC" w:rsidRDefault="00A86E5E" w:rsidP="007C6DBA">
            <w:pPr>
              <w:spacing w:line="32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FD09FC">
              <w:rPr>
                <w:rFonts w:eastAsia="標楷體" w:hint="eastAsia"/>
                <w:sz w:val="28"/>
                <w:szCs w:val="28"/>
              </w:rPr>
              <w:t>工作項目</w:t>
            </w:r>
          </w:p>
        </w:tc>
        <w:tc>
          <w:tcPr>
            <w:tcW w:w="7648" w:type="dxa"/>
            <w:vAlign w:val="center"/>
          </w:tcPr>
          <w:p w:rsidR="00B87865" w:rsidRPr="00B87865" w:rsidRDefault="00B87865" w:rsidP="00B87865">
            <w:pPr>
              <w:spacing w:line="360" w:lineRule="exact"/>
              <w:ind w:left="591" w:hangingChars="211" w:hanging="591"/>
              <w:rPr>
                <w:rFonts w:ascii="標楷體" w:eastAsia="標楷體" w:hAnsi="標楷體"/>
                <w:sz w:val="28"/>
                <w:szCs w:val="28"/>
              </w:rPr>
            </w:pPr>
            <w:r w:rsidRPr="00B87865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協助</w:t>
            </w:r>
            <w:r w:rsidRPr="00B87865">
              <w:rPr>
                <w:rFonts w:ascii="標楷體" w:eastAsia="標楷體" w:hAnsi="標楷體" w:hint="eastAsia"/>
                <w:sz w:val="28"/>
                <w:szCs w:val="28"/>
              </w:rPr>
              <w:t>電機系館與奇美樓之</w:t>
            </w:r>
            <w:r w:rsidR="0094032F" w:rsidRPr="00B87865">
              <w:rPr>
                <w:rFonts w:ascii="標楷體" w:eastAsia="標楷體" w:hAnsi="標楷體" w:hint="eastAsia"/>
                <w:sz w:val="28"/>
                <w:szCs w:val="28"/>
              </w:rPr>
              <w:t>保修</w:t>
            </w:r>
            <w:r w:rsidRPr="00B87865">
              <w:rPr>
                <w:rFonts w:ascii="標楷體" w:eastAsia="標楷體" w:hAnsi="標楷體" w:hint="eastAsia"/>
                <w:sz w:val="28"/>
                <w:szCs w:val="28"/>
              </w:rPr>
              <w:t>業務</w:t>
            </w:r>
          </w:p>
          <w:p w:rsidR="00B87865" w:rsidRPr="00B87865" w:rsidRDefault="00B87865" w:rsidP="00B87865">
            <w:pPr>
              <w:spacing w:line="360" w:lineRule="exact"/>
              <w:ind w:left="591" w:hangingChars="211" w:hanging="591"/>
              <w:rPr>
                <w:rFonts w:ascii="標楷體" w:eastAsia="標楷體" w:hAnsi="標楷體"/>
                <w:sz w:val="28"/>
                <w:szCs w:val="28"/>
              </w:rPr>
            </w:pPr>
            <w:r w:rsidRPr="00B87865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協助</w:t>
            </w:r>
            <w:r w:rsidR="003B198B">
              <w:rPr>
                <w:rFonts w:ascii="標楷體" w:eastAsia="標楷體" w:hAnsi="標楷體" w:hint="eastAsia"/>
                <w:sz w:val="26"/>
                <w:szCs w:val="26"/>
              </w:rPr>
              <w:t>實驗室</w:t>
            </w:r>
            <w:r w:rsidR="0094032F">
              <w:rPr>
                <w:rFonts w:ascii="標楷體" w:eastAsia="標楷體" w:hAnsi="標楷體" w:hint="eastAsia"/>
                <w:sz w:val="26"/>
                <w:szCs w:val="26"/>
              </w:rPr>
              <w:t>室管理</w:t>
            </w:r>
          </w:p>
          <w:p w:rsidR="00B87865" w:rsidRPr="00B87865" w:rsidRDefault="00B87865" w:rsidP="00B87865">
            <w:pPr>
              <w:spacing w:line="360" w:lineRule="exact"/>
              <w:ind w:left="591" w:hangingChars="211" w:hanging="591"/>
              <w:rPr>
                <w:rFonts w:ascii="標楷體" w:eastAsia="標楷體" w:hAnsi="標楷體"/>
                <w:sz w:val="28"/>
                <w:szCs w:val="28"/>
              </w:rPr>
            </w:pPr>
            <w:r w:rsidRPr="00B87865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協助</w:t>
            </w:r>
            <w:r w:rsidRPr="000C6765">
              <w:rPr>
                <w:rFonts w:ascii="標楷體" w:eastAsia="標楷體" w:hAnsi="標楷體" w:hint="eastAsia"/>
                <w:sz w:val="28"/>
                <w:szCs w:val="28"/>
              </w:rPr>
              <w:t>系上各行政庶務</w:t>
            </w:r>
          </w:p>
          <w:p w:rsidR="00B87865" w:rsidRPr="000C6765" w:rsidRDefault="00B87865" w:rsidP="00B87865">
            <w:pPr>
              <w:spacing w:line="360" w:lineRule="exact"/>
              <w:ind w:left="591" w:hangingChars="211" w:hanging="591"/>
              <w:rPr>
                <w:rFonts w:ascii="標楷體" w:eastAsia="標楷體" w:hAnsi="標楷體"/>
                <w:sz w:val="28"/>
                <w:szCs w:val="28"/>
              </w:rPr>
            </w:pPr>
            <w:r w:rsidRPr="00B87865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  <w:r w:rsidRPr="000C6765">
              <w:rPr>
                <w:rFonts w:ascii="標楷體" w:eastAsia="標楷體" w:hAnsi="標楷體" w:hint="eastAsia"/>
                <w:sz w:val="28"/>
                <w:szCs w:val="28"/>
              </w:rPr>
              <w:t>臨時交辦事項。</w:t>
            </w:r>
          </w:p>
        </w:tc>
      </w:tr>
      <w:tr w:rsidR="00A86E5E" w:rsidTr="0081259C">
        <w:trPr>
          <w:trHeight w:val="1462"/>
        </w:trPr>
        <w:tc>
          <w:tcPr>
            <w:tcW w:w="1648" w:type="dxa"/>
            <w:vAlign w:val="center"/>
          </w:tcPr>
          <w:p w:rsidR="00A86E5E" w:rsidRPr="00FD09FC" w:rsidRDefault="00A86E5E" w:rsidP="007C6DBA">
            <w:pPr>
              <w:spacing w:line="32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FD09FC">
              <w:rPr>
                <w:rFonts w:eastAsia="標楷體" w:hint="eastAsia"/>
                <w:sz w:val="28"/>
                <w:szCs w:val="28"/>
              </w:rPr>
              <w:t>應具資格條件</w:t>
            </w:r>
          </w:p>
        </w:tc>
        <w:tc>
          <w:tcPr>
            <w:tcW w:w="7648" w:type="dxa"/>
            <w:vAlign w:val="center"/>
          </w:tcPr>
          <w:p w:rsidR="00A86E5E" w:rsidRPr="001B3BB7" w:rsidRDefault="00A86E5E" w:rsidP="001B08DE">
            <w:pPr>
              <w:numPr>
                <w:ilvl w:val="0"/>
                <w:numId w:val="7"/>
              </w:numPr>
              <w:tabs>
                <w:tab w:val="clear" w:pos="720"/>
              </w:tabs>
              <w:spacing w:line="300" w:lineRule="exact"/>
              <w:ind w:left="578" w:hanging="578"/>
              <w:jc w:val="both"/>
              <w:rPr>
                <w:rFonts w:eastAsia="標楷體" w:hAnsi="標楷體"/>
                <w:sz w:val="28"/>
                <w:szCs w:val="28"/>
              </w:rPr>
            </w:pPr>
            <w:r w:rsidRPr="001B3BB7">
              <w:rPr>
                <w:rFonts w:eastAsia="標楷體" w:hAnsi="標楷體" w:hint="eastAsia"/>
                <w:sz w:val="28"/>
                <w:szCs w:val="28"/>
              </w:rPr>
              <w:t>具國內外大學校院畢業者。（請檢附畢業證書影本。</w:t>
            </w:r>
            <w:r>
              <w:rPr>
                <w:rFonts w:eastAsia="標楷體" w:hAnsi="標楷體" w:hint="eastAsia"/>
                <w:sz w:val="28"/>
                <w:szCs w:val="28"/>
              </w:rPr>
              <w:t>如係國外學歷請檢具駐外單位驗證證明</w:t>
            </w:r>
            <w:r w:rsidRPr="001B3BB7">
              <w:rPr>
                <w:rFonts w:eastAsia="標楷體" w:hAnsi="標楷體" w:hint="eastAsia"/>
                <w:sz w:val="28"/>
                <w:szCs w:val="28"/>
              </w:rPr>
              <w:t>。</w:t>
            </w:r>
          </w:p>
          <w:p w:rsidR="00A86E5E" w:rsidRPr="001B3BB7" w:rsidRDefault="00A86E5E" w:rsidP="001B08DE">
            <w:pPr>
              <w:spacing w:line="300" w:lineRule="exact"/>
              <w:ind w:leftChars="10" w:left="559" w:hangingChars="191" w:hanging="535"/>
              <w:jc w:val="both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二</w:t>
            </w:r>
            <w:r w:rsidRPr="001B3BB7">
              <w:rPr>
                <w:rFonts w:eastAsia="標楷體" w:hint="eastAsia"/>
                <w:sz w:val="28"/>
              </w:rPr>
              <w:t>、</w:t>
            </w:r>
            <w:r w:rsidRPr="001B3BB7">
              <w:rPr>
                <w:rFonts w:eastAsia="標楷體" w:hAnsi="標楷體" w:hint="eastAsia"/>
                <w:sz w:val="28"/>
              </w:rPr>
              <w:t>熟悉</w:t>
            </w:r>
            <w:r w:rsidRPr="001B3BB7">
              <w:rPr>
                <w:rFonts w:eastAsia="標楷體"/>
                <w:sz w:val="28"/>
              </w:rPr>
              <w:t>Office</w:t>
            </w:r>
            <w:r w:rsidRPr="001B3BB7">
              <w:rPr>
                <w:rFonts w:eastAsia="標楷體" w:hAnsi="標楷體" w:hint="eastAsia"/>
                <w:sz w:val="28"/>
              </w:rPr>
              <w:t>相關軟體（</w:t>
            </w:r>
            <w:r w:rsidRPr="001B3BB7">
              <w:rPr>
                <w:rFonts w:eastAsia="標楷體"/>
                <w:sz w:val="28"/>
              </w:rPr>
              <w:t>Excel</w:t>
            </w:r>
            <w:r w:rsidRPr="001B3BB7">
              <w:rPr>
                <w:rFonts w:eastAsia="標楷體" w:hAnsi="標楷體" w:hint="eastAsia"/>
                <w:sz w:val="28"/>
              </w:rPr>
              <w:t>、</w:t>
            </w:r>
            <w:r w:rsidRPr="001B3BB7">
              <w:rPr>
                <w:rFonts w:eastAsia="標楷體"/>
                <w:sz w:val="28"/>
              </w:rPr>
              <w:t>Word</w:t>
            </w:r>
            <w:r w:rsidRPr="001B3BB7">
              <w:rPr>
                <w:rFonts w:eastAsia="標楷體" w:hAnsi="標楷體" w:hint="eastAsia"/>
                <w:sz w:val="28"/>
              </w:rPr>
              <w:t>、</w:t>
            </w:r>
            <w:r w:rsidRPr="001B3BB7">
              <w:rPr>
                <w:rFonts w:eastAsia="標楷體"/>
                <w:sz w:val="28"/>
              </w:rPr>
              <w:t>PowerPoint</w:t>
            </w:r>
            <w:r w:rsidRPr="001B3BB7">
              <w:rPr>
                <w:rFonts w:eastAsia="標楷體" w:hAnsi="標楷體" w:hint="eastAsia"/>
                <w:sz w:val="28"/>
              </w:rPr>
              <w:t>）及</w:t>
            </w:r>
            <w:r>
              <w:rPr>
                <w:rFonts w:eastAsia="標楷體" w:hAnsi="標楷體" w:hint="eastAsia"/>
                <w:sz w:val="28"/>
              </w:rPr>
              <w:t>溝通協調能力</w:t>
            </w:r>
            <w:r w:rsidRPr="001B3BB7">
              <w:rPr>
                <w:rFonts w:eastAsia="標楷體" w:hAnsi="標楷體" w:hint="eastAsia"/>
                <w:sz w:val="28"/>
              </w:rPr>
              <w:t>佳。</w:t>
            </w:r>
          </w:p>
          <w:p w:rsidR="00A86E5E" w:rsidRDefault="00A86E5E" w:rsidP="001B08DE">
            <w:pPr>
              <w:spacing w:line="300" w:lineRule="exact"/>
              <w:ind w:leftChars="10" w:left="592" w:hangingChars="203" w:hanging="568"/>
              <w:jc w:val="both"/>
              <w:rPr>
                <w:rFonts w:eastAsia="標楷體" w:hAnsi="標楷體"/>
                <w:sz w:val="28"/>
              </w:rPr>
            </w:pPr>
            <w:r>
              <w:rPr>
                <w:rFonts w:eastAsia="標楷體" w:hAnsi="標楷體" w:hint="eastAsia"/>
                <w:sz w:val="28"/>
              </w:rPr>
              <w:t>三</w:t>
            </w:r>
            <w:r w:rsidRPr="001B3BB7">
              <w:rPr>
                <w:rFonts w:eastAsia="標楷體" w:hAnsi="標楷體" w:hint="eastAsia"/>
                <w:sz w:val="28"/>
              </w:rPr>
              <w:t>、</w:t>
            </w:r>
            <w:r w:rsidR="00787710">
              <w:rPr>
                <w:rFonts w:eastAsia="標楷體" w:hAnsi="標楷體" w:hint="eastAsia"/>
                <w:sz w:val="28"/>
              </w:rPr>
              <w:t>具</w:t>
            </w:r>
            <w:r w:rsidRPr="001B3BB7">
              <w:rPr>
                <w:rFonts w:eastAsia="標楷體" w:hAnsi="標楷體" w:hint="eastAsia"/>
                <w:sz w:val="28"/>
              </w:rPr>
              <w:t>英文聽、說、讀、寫能力與熟知資料分析統計者優先考慮。（如有請檢具證明文件）</w:t>
            </w:r>
          </w:p>
          <w:p w:rsidR="00A86E5E" w:rsidRDefault="00A86E5E" w:rsidP="001B08DE">
            <w:pPr>
              <w:spacing w:line="320" w:lineRule="exact"/>
              <w:ind w:left="578" w:hanging="578"/>
              <w:jc w:val="both"/>
              <w:rPr>
                <w:rFonts w:eastAsia="標楷體"/>
                <w:sz w:val="28"/>
              </w:rPr>
            </w:pPr>
            <w:r>
              <w:rPr>
                <w:rFonts w:eastAsia="標楷體" w:hAnsi="標楷體"/>
                <w:b/>
                <w:sz w:val="28"/>
              </w:rPr>
              <w:t xml:space="preserve">    </w:t>
            </w:r>
            <w:r w:rsidRPr="00E968B4">
              <w:rPr>
                <w:rFonts w:eastAsia="標楷體" w:hint="eastAsia"/>
                <w:b/>
                <w:color w:val="FF0000"/>
                <w:sz w:val="28"/>
              </w:rPr>
              <w:t>以上須備齊各項證明文件，如未檢具者視同資格不符</w:t>
            </w:r>
            <w:r w:rsidRPr="003561BB">
              <w:rPr>
                <w:rFonts w:eastAsia="標楷體" w:hint="eastAsia"/>
                <w:sz w:val="28"/>
              </w:rPr>
              <w:t>。</w:t>
            </w:r>
          </w:p>
        </w:tc>
      </w:tr>
      <w:tr w:rsidR="00A86E5E" w:rsidTr="0081259C">
        <w:trPr>
          <w:trHeight w:val="1131"/>
        </w:trPr>
        <w:tc>
          <w:tcPr>
            <w:tcW w:w="1648" w:type="dxa"/>
            <w:vAlign w:val="center"/>
          </w:tcPr>
          <w:p w:rsidR="00A86E5E" w:rsidRPr="00FD09FC" w:rsidRDefault="00A86E5E" w:rsidP="007C6DBA">
            <w:pPr>
              <w:spacing w:line="320" w:lineRule="exact"/>
              <w:jc w:val="both"/>
              <w:rPr>
                <w:rFonts w:eastAsia="標楷體"/>
                <w:spacing w:val="-20"/>
                <w:sz w:val="28"/>
                <w:szCs w:val="28"/>
              </w:rPr>
            </w:pPr>
            <w:r w:rsidRPr="00FD09FC">
              <w:rPr>
                <w:rFonts w:eastAsia="標楷體" w:hint="eastAsia"/>
                <w:spacing w:val="-20"/>
                <w:sz w:val="28"/>
                <w:szCs w:val="28"/>
              </w:rPr>
              <w:t>面試或業務測驗科目</w:t>
            </w:r>
          </w:p>
        </w:tc>
        <w:tc>
          <w:tcPr>
            <w:tcW w:w="7648" w:type="dxa"/>
          </w:tcPr>
          <w:p w:rsidR="00A86E5E" w:rsidRPr="00BF504A" w:rsidRDefault="00A86E5E" w:rsidP="001B08DE">
            <w:pPr>
              <w:spacing w:line="3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17B74">
              <w:rPr>
                <w:rFonts w:ascii="新細明體" w:hAnsi="新細明體" w:cs="新細明體" w:hint="eastAsia"/>
                <w:sz w:val="28"/>
                <w:szCs w:val="28"/>
              </w:rPr>
              <w:t>※</w:t>
            </w:r>
            <w:r w:rsidRPr="00417B74">
              <w:rPr>
                <w:rFonts w:eastAsia="標楷體" w:hint="eastAsia"/>
                <w:sz w:val="28"/>
                <w:szCs w:val="28"/>
              </w:rPr>
              <w:t>面試</w:t>
            </w:r>
            <w:r w:rsidR="001A4746">
              <w:rPr>
                <w:rFonts w:eastAsia="標楷體" w:hint="eastAsia"/>
                <w:sz w:val="28"/>
                <w:szCs w:val="28"/>
              </w:rPr>
              <w:t>100</w:t>
            </w:r>
            <w:r w:rsidRPr="00417B74">
              <w:rPr>
                <w:rFonts w:eastAsia="標楷體"/>
                <w:sz w:val="28"/>
                <w:szCs w:val="28"/>
              </w:rPr>
              <w:t>%</w:t>
            </w:r>
          </w:p>
        </w:tc>
      </w:tr>
      <w:tr w:rsidR="00A86E5E" w:rsidTr="0081259C">
        <w:trPr>
          <w:trHeight w:val="699"/>
        </w:trPr>
        <w:tc>
          <w:tcPr>
            <w:tcW w:w="1648" w:type="dxa"/>
            <w:vAlign w:val="center"/>
          </w:tcPr>
          <w:p w:rsidR="00A86E5E" w:rsidRPr="00FD09FC" w:rsidRDefault="00A86E5E" w:rsidP="007C6DBA">
            <w:pPr>
              <w:spacing w:line="320" w:lineRule="exact"/>
              <w:jc w:val="distribute"/>
              <w:rPr>
                <w:rFonts w:eastAsia="標楷體"/>
                <w:sz w:val="28"/>
                <w:szCs w:val="28"/>
              </w:rPr>
            </w:pPr>
            <w:r w:rsidRPr="00FD09FC">
              <w:rPr>
                <w:rFonts w:eastAsia="標楷體" w:hint="eastAsia"/>
                <w:sz w:val="28"/>
                <w:szCs w:val="28"/>
              </w:rPr>
              <w:t>說明</w:t>
            </w:r>
          </w:p>
        </w:tc>
        <w:tc>
          <w:tcPr>
            <w:tcW w:w="7648" w:type="dxa"/>
            <w:vAlign w:val="center"/>
          </w:tcPr>
          <w:p w:rsidR="00A86E5E" w:rsidRPr="00FD09FC" w:rsidRDefault="00A86E5E" w:rsidP="00C973B2">
            <w:pPr>
              <w:spacing w:line="320" w:lineRule="exact"/>
              <w:ind w:leftChars="7" w:left="471" w:hangingChars="162" w:hanging="454"/>
              <w:jc w:val="both"/>
              <w:rPr>
                <w:rFonts w:eastAsia="標楷體"/>
                <w:sz w:val="28"/>
                <w:szCs w:val="28"/>
              </w:rPr>
            </w:pPr>
            <w:r w:rsidRPr="00FD09FC">
              <w:rPr>
                <w:rFonts w:eastAsia="標楷體" w:hint="eastAsia"/>
                <w:sz w:val="28"/>
                <w:szCs w:val="28"/>
              </w:rPr>
              <w:t>一、報名期限：自</w:t>
            </w:r>
            <w:r>
              <w:rPr>
                <w:rFonts w:eastAsia="標楷體"/>
                <w:sz w:val="28"/>
                <w:szCs w:val="28"/>
              </w:rPr>
              <w:t>10</w:t>
            </w:r>
            <w:r w:rsidR="003B198B">
              <w:rPr>
                <w:rFonts w:eastAsia="標楷體" w:hint="eastAsia"/>
                <w:sz w:val="28"/>
                <w:szCs w:val="28"/>
              </w:rPr>
              <w:t>6</w:t>
            </w:r>
            <w:r w:rsidRPr="00FD09FC">
              <w:rPr>
                <w:rFonts w:eastAsia="標楷體" w:hint="eastAsia"/>
                <w:sz w:val="28"/>
                <w:szCs w:val="28"/>
              </w:rPr>
              <w:t>年</w:t>
            </w:r>
            <w:r w:rsidR="009752E5">
              <w:rPr>
                <w:rFonts w:eastAsia="標楷體" w:hint="eastAsia"/>
                <w:sz w:val="28"/>
                <w:szCs w:val="28"/>
              </w:rPr>
              <w:t>1</w:t>
            </w:r>
            <w:r w:rsidR="00BD2940">
              <w:rPr>
                <w:rFonts w:eastAsia="標楷體" w:hint="eastAsia"/>
                <w:sz w:val="28"/>
                <w:szCs w:val="28"/>
              </w:rPr>
              <w:t>2</w:t>
            </w:r>
            <w:r w:rsidRPr="00FD09FC">
              <w:rPr>
                <w:rFonts w:eastAsia="標楷體" w:hint="eastAsia"/>
                <w:sz w:val="28"/>
                <w:szCs w:val="28"/>
              </w:rPr>
              <w:t>月</w:t>
            </w:r>
            <w:r w:rsidR="003B198B">
              <w:rPr>
                <w:rFonts w:eastAsia="標楷體" w:hint="eastAsia"/>
                <w:sz w:val="28"/>
                <w:szCs w:val="28"/>
              </w:rPr>
              <w:t>1</w:t>
            </w:r>
            <w:r w:rsidRPr="00FD09FC">
              <w:rPr>
                <w:rFonts w:eastAsia="標楷體" w:hint="eastAsia"/>
                <w:sz w:val="28"/>
                <w:szCs w:val="28"/>
              </w:rPr>
              <w:t>日起至</w:t>
            </w:r>
            <w:r>
              <w:rPr>
                <w:rFonts w:eastAsia="標楷體"/>
                <w:sz w:val="28"/>
                <w:szCs w:val="28"/>
              </w:rPr>
              <w:t>10</w:t>
            </w:r>
            <w:r w:rsidR="003B198B">
              <w:rPr>
                <w:rFonts w:eastAsia="標楷體" w:hint="eastAsia"/>
                <w:sz w:val="28"/>
                <w:szCs w:val="28"/>
              </w:rPr>
              <w:t>6</w:t>
            </w:r>
            <w:r w:rsidRPr="00FD09FC">
              <w:rPr>
                <w:rFonts w:eastAsia="標楷體" w:hint="eastAsia"/>
                <w:sz w:val="28"/>
                <w:szCs w:val="28"/>
              </w:rPr>
              <w:t>年</w:t>
            </w:r>
            <w:r w:rsidR="009752E5">
              <w:rPr>
                <w:rFonts w:eastAsia="標楷體" w:hint="eastAsia"/>
                <w:sz w:val="28"/>
                <w:szCs w:val="28"/>
              </w:rPr>
              <w:t>1</w:t>
            </w:r>
            <w:r w:rsidR="003B198B">
              <w:rPr>
                <w:rFonts w:eastAsia="標楷體" w:hint="eastAsia"/>
                <w:sz w:val="28"/>
                <w:szCs w:val="28"/>
              </w:rPr>
              <w:t>2</w:t>
            </w:r>
            <w:r w:rsidRPr="00FD09FC">
              <w:rPr>
                <w:rFonts w:eastAsia="標楷體" w:hint="eastAsia"/>
                <w:sz w:val="28"/>
                <w:szCs w:val="28"/>
              </w:rPr>
              <w:t>月</w:t>
            </w:r>
            <w:r w:rsidR="009752E5">
              <w:rPr>
                <w:rFonts w:eastAsia="標楷體" w:hint="eastAsia"/>
                <w:sz w:val="28"/>
                <w:szCs w:val="28"/>
              </w:rPr>
              <w:t>7</w:t>
            </w:r>
            <w:r w:rsidRPr="00FD09FC">
              <w:rPr>
                <w:rFonts w:eastAsia="標楷體" w:hint="eastAsia"/>
                <w:sz w:val="28"/>
                <w:szCs w:val="28"/>
              </w:rPr>
              <w:t>日截止（報名期限屆滿報名人數未滿</w:t>
            </w:r>
            <w:r w:rsidRPr="00FD09FC">
              <w:rPr>
                <w:rFonts w:eastAsia="標楷體"/>
                <w:sz w:val="28"/>
                <w:szCs w:val="28"/>
              </w:rPr>
              <w:t>3</w:t>
            </w:r>
            <w:r w:rsidRPr="00FD09FC">
              <w:rPr>
                <w:rFonts w:eastAsia="標楷體" w:hint="eastAsia"/>
                <w:sz w:val="28"/>
                <w:szCs w:val="28"/>
              </w:rPr>
              <w:t>人時，本校得酌予延長報名期限）。</w:t>
            </w:r>
          </w:p>
          <w:p w:rsidR="00A86E5E" w:rsidRPr="00FD09FC" w:rsidRDefault="00A86E5E" w:rsidP="00C973B2">
            <w:pPr>
              <w:spacing w:line="320" w:lineRule="exact"/>
              <w:ind w:leftChars="7" w:left="471" w:hangingChars="162" w:hanging="454"/>
              <w:jc w:val="both"/>
              <w:rPr>
                <w:rFonts w:eastAsia="標楷體"/>
                <w:sz w:val="28"/>
                <w:szCs w:val="28"/>
              </w:rPr>
            </w:pPr>
            <w:r w:rsidRPr="00FD09FC">
              <w:rPr>
                <w:rFonts w:eastAsia="標楷體" w:hint="eastAsia"/>
                <w:sz w:val="28"/>
                <w:szCs w:val="28"/>
              </w:rPr>
              <w:t>二、意者請填妥「國立成功大學職員甄選報名表」，於期限內檢附下列資料：</w:t>
            </w:r>
          </w:p>
          <w:p w:rsidR="00A86E5E" w:rsidRPr="00C973B2" w:rsidRDefault="00A86E5E" w:rsidP="006A53A3">
            <w:pPr>
              <w:spacing w:line="320" w:lineRule="exact"/>
              <w:ind w:leftChars="196" w:left="613" w:hangingChars="51" w:hanging="143"/>
              <w:jc w:val="both"/>
              <w:rPr>
                <w:rFonts w:eastAsia="標楷體"/>
                <w:sz w:val="28"/>
                <w:szCs w:val="28"/>
              </w:rPr>
            </w:pPr>
            <w:r w:rsidRPr="00C973B2">
              <w:rPr>
                <w:rFonts w:eastAsia="標楷體"/>
                <w:sz w:val="28"/>
                <w:szCs w:val="28"/>
              </w:rPr>
              <w:t>1.</w:t>
            </w:r>
            <w:r w:rsidRPr="00C973B2">
              <w:rPr>
                <w:rFonts w:eastAsia="標楷體" w:hint="eastAsia"/>
                <w:sz w:val="28"/>
                <w:szCs w:val="28"/>
              </w:rPr>
              <w:t>最高學歷畢業證書</w:t>
            </w:r>
          </w:p>
          <w:p w:rsidR="00A86E5E" w:rsidRPr="00C973B2" w:rsidRDefault="00A86E5E" w:rsidP="006A53A3">
            <w:pPr>
              <w:spacing w:line="320" w:lineRule="exact"/>
              <w:ind w:leftChars="196" w:left="613" w:hangingChars="51" w:hanging="143"/>
              <w:jc w:val="both"/>
              <w:rPr>
                <w:rFonts w:eastAsia="標楷體"/>
                <w:sz w:val="28"/>
                <w:szCs w:val="28"/>
              </w:rPr>
            </w:pPr>
            <w:r w:rsidRPr="00C973B2">
              <w:rPr>
                <w:rFonts w:eastAsia="標楷體"/>
                <w:sz w:val="28"/>
                <w:szCs w:val="28"/>
              </w:rPr>
              <w:t>2.</w:t>
            </w:r>
            <w:r w:rsidRPr="00C973B2">
              <w:rPr>
                <w:rFonts w:eastAsia="標楷體" w:hint="eastAsia"/>
                <w:sz w:val="28"/>
                <w:szCs w:val="28"/>
              </w:rPr>
              <w:t>身分證、退伍令</w:t>
            </w:r>
            <w:r w:rsidRPr="00C973B2">
              <w:rPr>
                <w:rFonts w:eastAsia="標楷體"/>
                <w:sz w:val="28"/>
                <w:szCs w:val="28"/>
              </w:rPr>
              <w:t>(</w:t>
            </w:r>
            <w:r w:rsidRPr="00C973B2">
              <w:rPr>
                <w:rFonts w:eastAsia="標楷體" w:hint="eastAsia"/>
                <w:sz w:val="28"/>
                <w:szCs w:val="28"/>
              </w:rPr>
              <w:t>以上資料影本即可</w:t>
            </w:r>
            <w:r w:rsidRPr="00C973B2">
              <w:rPr>
                <w:rFonts w:eastAsia="標楷體"/>
                <w:sz w:val="28"/>
                <w:szCs w:val="28"/>
              </w:rPr>
              <w:t>)</w:t>
            </w:r>
          </w:p>
          <w:p w:rsidR="00A86E5E" w:rsidRPr="00C973B2" w:rsidRDefault="00A86E5E" w:rsidP="006A53A3">
            <w:pPr>
              <w:spacing w:line="320" w:lineRule="exact"/>
              <w:ind w:leftChars="196" w:left="613" w:hangingChars="51" w:hanging="143"/>
              <w:jc w:val="both"/>
              <w:rPr>
                <w:rFonts w:eastAsia="標楷體"/>
                <w:sz w:val="28"/>
                <w:szCs w:val="28"/>
              </w:rPr>
            </w:pPr>
            <w:r w:rsidRPr="00C973B2">
              <w:rPr>
                <w:rFonts w:eastAsia="標楷體"/>
                <w:sz w:val="28"/>
                <w:szCs w:val="28"/>
              </w:rPr>
              <w:t>3.</w:t>
            </w:r>
            <w:r w:rsidRPr="00C973B2">
              <w:rPr>
                <w:rFonts w:eastAsia="標楷體" w:hint="eastAsia"/>
                <w:sz w:val="28"/>
                <w:szCs w:val="28"/>
              </w:rPr>
              <w:t>信封</w:t>
            </w:r>
            <w:r w:rsidRPr="00C973B2">
              <w:rPr>
                <w:rFonts w:eastAsia="標楷體"/>
                <w:sz w:val="28"/>
                <w:szCs w:val="28"/>
              </w:rPr>
              <w:t>1</w:t>
            </w:r>
            <w:r w:rsidRPr="00C973B2">
              <w:rPr>
                <w:rFonts w:eastAsia="標楷體" w:hint="eastAsia"/>
                <w:sz w:val="28"/>
                <w:szCs w:val="28"/>
              </w:rPr>
              <w:t>個</w:t>
            </w:r>
            <w:r w:rsidRPr="00C973B2">
              <w:rPr>
                <w:rFonts w:eastAsia="標楷體"/>
                <w:sz w:val="28"/>
                <w:szCs w:val="28"/>
              </w:rPr>
              <w:t>(</w:t>
            </w:r>
            <w:r w:rsidRPr="00C973B2">
              <w:rPr>
                <w:rFonts w:eastAsia="標楷體" w:hint="eastAsia"/>
                <w:sz w:val="28"/>
                <w:szCs w:val="28"/>
              </w:rPr>
              <w:t>寄發考試通知用，信封請用標準信封，並書寫收信人姓名、住址，免貼回郵</w:t>
            </w:r>
            <w:r w:rsidRPr="00C973B2">
              <w:rPr>
                <w:rFonts w:eastAsia="標楷體"/>
                <w:sz w:val="28"/>
                <w:szCs w:val="28"/>
              </w:rPr>
              <w:t>)</w:t>
            </w:r>
            <w:r w:rsidRPr="00C973B2">
              <w:rPr>
                <w:rFonts w:eastAsia="標楷體" w:hint="eastAsia"/>
                <w:sz w:val="28"/>
                <w:szCs w:val="28"/>
              </w:rPr>
              <w:t>。</w:t>
            </w:r>
          </w:p>
          <w:p w:rsidR="00A86E5E" w:rsidRPr="00C973B2" w:rsidRDefault="00A86E5E" w:rsidP="006A53A3">
            <w:pPr>
              <w:spacing w:line="320" w:lineRule="exact"/>
              <w:ind w:leftChars="197" w:left="476" w:hanging="3"/>
              <w:jc w:val="both"/>
              <w:rPr>
                <w:rFonts w:eastAsia="標楷體"/>
                <w:sz w:val="28"/>
                <w:szCs w:val="28"/>
              </w:rPr>
            </w:pPr>
            <w:r w:rsidRPr="00C973B2">
              <w:rPr>
                <w:rFonts w:eastAsia="標楷體" w:hint="eastAsia"/>
                <w:sz w:val="28"/>
                <w:szCs w:val="28"/>
              </w:rPr>
              <w:t>寄至：臺南市大學路</w:t>
            </w:r>
            <w:r w:rsidRPr="00C973B2">
              <w:rPr>
                <w:rFonts w:eastAsia="標楷體"/>
                <w:sz w:val="28"/>
                <w:szCs w:val="28"/>
              </w:rPr>
              <w:t>1</w:t>
            </w:r>
            <w:r w:rsidRPr="00C973B2">
              <w:rPr>
                <w:rFonts w:eastAsia="標楷體" w:hint="eastAsia"/>
                <w:sz w:val="28"/>
                <w:szCs w:val="28"/>
              </w:rPr>
              <w:t>號國立成功大學</w:t>
            </w:r>
            <w:r w:rsidR="00B87865">
              <w:rPr>
                <w:rFonts w:eastAsia="標楷體" w:hint="eastAsia"/>
                <w:sz w:val="28"/>
                <w:szCs w:val="28"/>
              </w:rPr>
              <w:t>電資學</w:t>
            </w:r>
            <w:r w:rsidRPr="00C973B2">
              <w:rPr>
                <w:rFonts w:eastAsia="標楷體" w:hint="eastAsia"/>
                <w:sz w:val="28"/>
                <w:szCs w:val="28"/>
              </w:rPr>
              <w:t>院</w:t>
            </w:r>
            <w:r w:rsidR="00B87865">
              <w:rPr>
                <w:rFonts w:eastAsia="標楷體" w:hint="eastAsia"/>
                <w:sz w:val="28"/>
                <w:szCs w:val="28"/>
              </w:rPr>
              <w:t>電機</w:t>
            </w:r>
            <w:r w:rsidRPr="00C973B2">
              <w:rPr>
                <w:rFonts w:eastAsia="標楷體" w:hint="eastAsia"/>
                <w:sz w:val="28"/>
                <w:szCs w:val="28"/>
              </w:rPr>
              <w:t>系收，信封上請註明應徵職務代理人，以郵戳為憑，未依公告檢齊相關證件、逾期及不合者恕不受理。</w:t>
            </w:r>
          </w:p>
          <w:p w:rsidR="00A86E5E" w:rsidRPr="00FD09FC" w:rsidRDefault="00A86E5E" w:rsidP="00C973B2">
            <w:pPr>
              <w:spacing w:line="320" w:lineRule="exact"/>
              <w:ind w:leftChars="7" w:left="471" w:hangingChars="162" w:hanging="454"/>
              <w:jc w:val="both"/>
              <w:rPr>
                <w:rFonts w:ascii="標楷體" w:eastAsia="標楷體" w:hAnsi="Courier New"/>
                <w:sz w:val="28"/>
                <w:szCs w:val="28"/>
              </w:rPr>
            </w:pPr>
            <w:r w:rsidRPr="00FD09FC">
              <w:rPr>
                <w:rFonts w:eastAsia="標楷體" w:hint="eastAsia"/>
                <w:sz w:val="28"/>
                <w:szCs w:val="28"/>
              </w:rPr>
              <w:t>三、「國立成功大學職員甄選報名表」請至本校人事室網頁</w:t>
            </w:r>
            <w:r w:rsidRPr="00FD09FC">
              <w:rPr>
                <w:rFonts w:eastAsia="標楷體"/>
                <w:sz w:val="28"/>
                <w:szCs w:val="28"/>
              </w:rPr>
              <w:t>/</w:t>
            </w:r>
            <w:r w:rsidRPr="00FD09FC">
              <w:rPr>
                <w:rFonts w:eastAsia="標楷體" w:hint="eastAsia"/>
                <w:sz w:val="28"/>
                <w:szCs w:val="28"/>
              </w:rPr>
              <w:t>常用表單</w:t>
            </w:r>
            <w:r w:rsidRPr="00FD09FC">
              <w:rPr>
                <w:rFonts w:eastAsia="標楷體"/>
                <w:sz w:val="28"/>
                <w:szCs w:val="28"/>
              </w:rPr>
              <w:t>/</w:t>
            </w:r>
            <w:r w:rsidRPr="00FD09FC">
              <w:rPr>
                <w:rFonts w:eastAsia="標楷體" w:hint="eastAsia"/>
                <w:sz w:val="28"/>
                <w:szCs w:val="28"/>
              </w:rPr>
              <w:t>編制內教職員</w:t>
            </w:r>
            <w:r w:rsidRPr="00FD09FC">
              <w:rPr>
                <w:rFonts w:eastAsia="標楷體"/>
                <w:sz w:val="28"/>
                <w:szCs w:val="28"/>
              </w:rPr>
              <w:t>/</w:t>
            </w:r>
            <w:r w:rsidRPr="00FD09FC">
              <w:rPr>
                <w:rFonts w:eastAsia="標楷體" w:hint="eastAsia"/>
                <w:sz w:val="28"/>
                <w:szCs w:val="28"/>
              </w:rPr>
              <w:t>職員進用遷調項下下載使用。</w:t>
            </w:r>
            <w:r w:rsidRPr="00FD09FC">
              <w:rPr>
                <w:rFonts w:ascii="標楷體" w:eastAsia="標楷體" w:hAnsi="Courier New" w:hint="eastAsia"/>
                <w:sz w:val="28"/>
                <w:szCs w:val="28"/>
              </w:rPr>
              <w:t>考試日期另行通知。</w:t>
            </w:r>
          </w:p>
          <w:p w:rsidR="00A86E5E" w:rsidRDefault="00A86E5E" w:rsidP="00C973B2">
            <w:pPr>
              <w:spacing w:line="320" w:lineRule="exact"/>
              <w:ind w:leftChars="7" w:left="471" w:hangingChars="162" w:hanging="454"/>
              <w:jc w:val="both"/>
              <w:rPr>
                <w:rFonts w:eastAsia="標楷體"/>
                <w:sz w:val="28"/>
                <w:szCs w:val="28"/>
              </w:rPr>
            </w:pPr>
            <w:r w:rsidRPr="00FD09FC">
              <w:rPr>
                <w:rFonts w:eastAsia="標楷體" w:hint="eastAsia"/>
                <w:sz w:val="28"/>
                <w:szCs w:val="28"/>
              </w:rPr>
              <w:t>四、本</w:t>
            </w:r>
            <w:r>
              <w:rPr>
                <w:rFonts w:eastAsia="標楷體" w:hint="eastAsia"/>
                <w:sz w:val="28"/>
                <w:szCs w:val="28"/>
              </w:rPr>
              <w:t>職務代理人</w:t>
            </w:r>
            <w:r w:rsidRPr="00FD09FC">
              <w:rPr>
                <w:rFonts w:eastAsia="標楷體" w:hint="eastAsia"/>
                <w:sz w:val="28"/>
                <w:szCs w:val="28"/>
              </w:rPr>
              <w:t>須先舉行</w:t>
            </w:r>
            <w:r w:rsidR="0094032F">
              <w:rPr>
                <w:rFonts w:eastAsia="標楷體" w:hint="eastAsia"/>
                <w:sz w:val="28"/>
                <w:szCs w:val="28"/>
              </w:rPr>
              <w:t>資料審查</w:t>
            </w:r>
            <w:r w:rsidRPr="00FD09FC">
              <w:rPr>
                <w:rFonts w:eastAsia="標楷體" w:hint="eastAsia"/>
                <w:sz w:val="28"/>
                <w:szCs w:val="28"/>
              </w:rPr>
              <w:t>，再依</w:t>
            </w:r>
            <w:r w:rsidR="0094032F">
              <w:rPr>
                <w:rFonts w:eastAsia="標楷體" w:hint="eastAsia"/>
                <w:sz w:val="28"/>
                <w:szCs w:val="28"/>
              </w:rPr>
              <w:t>審查</w:t>
            </w:r>
            <w:r w:rsidRPr="00FD09FC">
              <w:rPr>
                <w:rFonts w:eastAsia="標楷體" w:hint="eastAsia"/>
                <w:sz w:val="28"/>
                <w:szCs w:val="28"/>
              </w:rPr>
              <w:t>成績，至少依職缺</w:t>
            </w:r>
            <w:r w:rsidRPr="00FD09FC">
              <w:rPr>
                <w:rFonts w:eastAsia="標楷體"/>
                <w:sz w:val="28"/>
                <w:szCs w:val="28"/>
              </w:rPr>
              <w:t>3</w:t>
            </w:r>
            <w:r w:rsidRPr="00FD09FC">
              <w:rPr>
                <w:rFonts w:eastAsia="標楷體" w:hint="eastAsia"/>
                <w:sz w:val="28"/>
                <w:szCs w:val="28"/>
              </w:rPr>
              <w:t>倍擇優參加面試，並視成績增列候補名額，候補期間自甄選結果確定之翌日起算</w:t>
            </w:r>
            <w:r w:rsidR="00BC7108">
              <w:rPr>
                <w:rFonts w:eastAsia="標楷體" w:hint="eastAsia"/>
                <w:sz w:val="28"/>
                <w:szCs w:val="28"/>
              </w:rPr>
              <w:t>二</w:t>
            </w:r>
            <w:r w:rsidRPr="00FD09FC">
              <w:rPr>
                <w:rFonts w:eastAsia="標楷體" w:hint="eastAsia"/>
                <w:sz w:val="28"/>
                <w:szCs w:val="28"/>
              </w:rPr>
              <w:t>個月。</w:t>
            </w:r>
          </w:p>
          <w:p w:rsidR="00A86E5E" w:rsidRPr="007C6DBA" w:rsidRDefault="00A86E5E" w:rsidP="009752E5">
            <w:pPr>
              <w:spacing w:line="320" w:lineRule="exact"/>
              <w:ind w:leftChars="7" w:left="471" w:hangingChars="162" w:hanging="454"/>
              <w:jc w:val="both"/>
              <w:rPr>
                <w:rFonts w:eastAsia="標楷體"/>
                <w:sz w:val="28"/>
                <w:szCs w:val="28"/>
              </w:rPr>
            </w:pPr>
            <w:r w:rsidRPr="007C6DBA">
              <w:rPr>
                <w:rFonts w:eastAsia="標楷體" w:hint="eastAsia"/>
                <w:sz w:val="28"/>
                <w:szCs w:val="28"/>
              </w:rPr>
              <w:t>五、</w:t>
            </w:r>
            <w:r>
              <w:rPr>
                <w:rFonts w:eastAsia="標楷體" w:hint="eastAsia"/>
                <w:sz w:val="28"/>
                <w:szCs w:val="28"/>
              </w:rPr>
              <w:t>約僱期間：</w:t>
            </w:r>
            <w:r w:rsidRPr="001D204F">
              <w:rPr>
                <w:rFonts w:eastAsia="標楷體" w:hint="eastAsia"/>
                <w:color w:val="FF0000"/>
                <w:sz w:val="28"/>
                <w:szCs w:val="28"/>
              </w:rPr>
              <w:t>錄取人員報到日起至職缺考試分發人員報到前一日止</w:t>
            </w:r>
            <w:r w:rsidRPr="001D204F">
              <w:rPr>
                <w:rFonts w:eastAsia="標楷體"/>
                <w:color w:val="FF0000"/>
                <w:sz w:val="28"/>
                <w:szCs w:val="28"/>
              </w:rPr>
              <w:t>(</w:t>
            </w:r>
            <w:r w:rsidRPr="001D204F">
              <w:rPr>
                <w:rFonts w:eastAsia="標楷體" w:hint="eastAsia"/>
                <w:color w:val="FF0000"/>
                <w:sz w:val="28"/>
                <w:szCs w:val="28"/>
              </w:rPr>
              <w:t>預計為</w:t>
            </w:r>
            <w:r w:rsidR="00BD2940">
              <w:rPr>
                <w:rFonts w:eastAsia="標楷體" w:hint="eastAsia"/>
                <w:color w:val="FF0000"/>
                <w:sz w:val="28"/>
                <w:szCs w:val="28"/>
              </w:rPr>
              <w:t>10</w:t>
            </w:r>
            <w:r w:rsidR="009752E5">
              <w:rPr>
                <w:rFonts w:eastAsia="標楷體" w:hint="eastAsia"/>
                <w:color w:val="FF0000"/>
                <w:sz w:val="28"/>
                <w:szCs w:val="28"/>
              </w:rPr>
              <w:t>7</w:t>
            </w:r>
            <w:r w:rsidR="00BD2940">
              <w:rPr>
                <w:rFonts w:eastAsia="標楷體" w:hint="eastAsia"/>
                <w:color w:val="FF0000"/>
                <w:sz w:val="28"/>
                <w:szCs w:val="28"/>
              </w:rPr>
              <w:t>年</w:t>
            </w:r>
            <w:r w:rsidR="00BD2940">
              <w:rPr>
                <w:rFonts w:eastAsia="標楷體" w:hint="eastAsia"/>
                <w:color w:val="FF0000"/>
                <w:sz w:val="28"/>
                <w:szCs w:val="28"/>
              </w:rPr>
              <w:t>1</w:t>
            </w:r>
            <w:r w:rsidR="006A53A3">
              <w:rPr>
                <w:rFonts w:eastAsia="標楷體" w:hint="eastAsia"/>
                <w:color w:val="FF0000"/>
                <w:sz w:val="28"/>
                <w:szCs w:val="28"/>
              </w:rPr>
              <w:t>0</w:t>
            </w:r>
            <w:r w:rsidRPr="001D204F">
              <w:rPr>
                <w:rFonts w:eastAsia="標楷體" w:hint="eastAsia"/>
                <w:color w:val="FF0000"/>
                <w:sz w:val="28"/>
                <w:szCs w:val="28"/>
              </w:rPr>
              <w:t>月</w:t>
            </w:r>
            <w:r>
              <w:rPr>
                <w:rFonts w:eastAsia="標楷體" w:hint="eastAsia"/>
                <w:color w:val="FF0000"/>
                <w:sz w:val="28"/>
                <w:szCs w:val="28"/>
              </w:rPr>
              <w:t>下</w:t>
            </w:r>
            <w:r w:rsidRPr="001D204F">
              <w:rPr>
                <w:rFonts w:eastAsia="標楷體" w:hint="eastAsia"/>
                <w:color w:val="FF0000"/>
                <w:sz w:val="28"/>
                <w:szCs w:val="28"/>
              </w:rPr>
              <w:t>旬</w:t>
            </w:r>
            <w:r w:rsidRPr="001D204F">
              <w:rPr>
                <w:rFonts w:eastAsia="標楷體"/>
                <w:color w:val="FF0000"/>
                <w:sz w:val="28"/>
                <w:szCs w:val="28"/>
              </w:rPr>
              <w:t>)</w:t>
            </w:r>
            <w:r>
              <w:rPr>
                <w:rFonts w:eastAsia="標楷體" w:hint="eastAsia"/>
                <w:sz w:val="28"/>
                <w:szCs w:val="28"/>
              </w:rPr>
              <w:t>。</w:t>
            </w:r>
            <w:r w:rsidRPr="007C6DBA">
              <w:rPr>
                <w:rFonts w:ascii="標楷體" w:eastAsia="標楷體" w:hAnsi="標楷體" w:hint="eastAsia"/>
                <w:sz w:val="28"/>
                <w:szCs w:val="28"/>
              </w:rPr>
              <w:t>薪資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支給依</w:t>
            </w:r>
            <w:r w:rsidRPr="007C6DBA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6A53A3">
              <w:rPr>
                <w:rFonts w:ascii="標楷體" w:eastAsia="標楷體" w:hAnsi="標楷體" w:hint="eastAsia"/>
                <w:sz w:val="28"/>
                <w:szCs w:val="28"/>
              </w:rPr>
              <w:t>專案職務代理人</w:t>
            </w:r>
            <w:r w:rsidRPr="007C6DBA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6A53A3">
              <w:rPr>
                <w:rFonts w:ascii="標楷體" w:eastAsia="標楷體" w:hAnsi="標楷體" w:hint="eastAsia"/>
                <w:sz w:val="28"/>
                <w:szCs w:val="28"/>
              </w:rPr>
              <w:t>校聘組員第1級</w:t>
            </w:r>
            <w:r w:rsidRPr="007C6DBA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7C6DBA">
              <w:rPr>
                <w:rFonts w:ascii="標楷體" w:eastAsia="標楷體" w:hAnsi="標楷體" w:hint="eastAsia"/>
                <w:sz w:val="28"/>
                <w:szCs w:val="28"/>
              </w:rPr>
              <w:t>大學畢業</w:t>
            </w:r>
            <w:r w:rsidRPr="007C6DBA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="006A53A3">
              <w:rPr>
                <w:rFonts w:ascii="標楷體" w:eastAsia="標楷體" w:hAnsi="標楷體" w:hint="eastAsia"/>
                <w:sz w:val="28"/>
                <w:szCs w:val="28"/>
              </w:rPr>
              <w:t>敘薪</w:t>
            </w:r>
            <w:r w:rsidRPr="007C6DBA">
              <w:rPr>
                <w:rFonts w:ascii="標楷體" w:eastAsia="標楷體" w:hAnsi="標楷體" w:hint="eastAsia"/>
                <w:sz w:val="28"/>
                <w:szCs w:val="28"/>
              </w:rPr>
              <w:t>，折合新台幣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每月</w:t>
            </w:r>
            <w:r w:rsidR="006A53A3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  <w:r w:rsidRPr="007C6DBA">
              <w:rPr>
                <w:rFonts w:ascii="標楷體" w:eastAsia="標楷體" w:hAnsi="標楷體"/>
                <w:sz w:val="28"/>
                <w:szCs w:val="28"/>
              </w:rPr>
              <w:t>,</w:t>
            </w:r>
            <w:r w:rsidR="006A53A3">
              <w:rPr>
                <w:rFonts w:ascii="標楷體" w:eastAsia="標楷體" w:hAnsi="標楷體" w:hint="eastAsia"/>
                <w:sz w:val="28"/>
                <w:szCs w:val="28"/>
              </w:rPr>
              <w:t>064</w:t>
            </w:r>
            <w:r w:rsidRPr="007C6DBA">
              <w:rPr>
                <w:rFonts w:ascii="標楷體" w:eastAsia="標楷體" w:hAnsi="標楷體" w:hint="eastAsia"/>
                <w:sz w:val="28"/>
                <w:szCs w:val="28"/>
              </w:rPr>
              <w:t>元。</w:t>
            </w:r>
          </w:p>
        </w:tc>
      </w:tr>
    </w:tbl>
    <w:p w:rsidR="00A86E5E" w:rsidRPr="00EE1862" w:rsidRDefault="00A86E5E" w:rsidP="00EE1862"/>
    <w:sectPr w:rsidR="00A86E5E" w:rsidRPr="00EE1862" w:rsidSect="002B0F99">
      <w:pgSz w:w="11906" w:h="16838"/>
      <w:pgMar w:top="1418" w:right="1286" w:bottom="426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D4A" w:rsidRDefault="00665D4A" w:rsidP="00D870E0">
      <w:r>
        <w:separator/>
      </w:r>
    </w:p>
  </w:endnote>
  <w:endnote w:type="continuationSeparator" w:id="1">
    <w:p w:rsidR="00665D4A" w:rsidRDefault="00665D4A" w:rsidP="00D87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D4A" w:rsidRDefault="00665D4A" w:rsidP="00D870E0">
      <w:r>
        <w:separator/>
      </w:r>
    </w:p>
  </w:footnote>
  <w:footnote w:type="continuationSeparator" w:id="1">
    <w:p w:rsidR="00665D4A" w:rsidRDefault="00665D4A" w:rsidP="00D870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81D12"/>
    <w:multiLevelType w:val="hybridMultilevel"/>
    <w:tmpl w:val="EB6C170C"/>
    <w:lvl w:ilvl="0" w:tplc="380ED0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>
    <w:nsid w:val="1EC64877"/>
    <w:multiLevelType w:val="hybridMultilevel"/>
    <w:tmpl w:val="7E2276E8"/>
    <w:lvl w:ilvl="0" w:tplc="26C604E8">
      <w:start w:val="1"/>
      <w:numFmt w:val="taiwaneseCountingThousand"/>
      <w:lvlText w:val="%1、"/>
      <w:lvlJc w:val="left"/>
      <w:pPr>
        <w:ind w:left="367" w:hanging="360"/>
      </w:pPr>
      <w:rPr>
        <w:rFonts w:ascii="Times New Roman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7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7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7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7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7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7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7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7" w:hanging="480"/>
      </w:pPr>
      <w:rPr>
        <w:rFonts w:cs="Times New Roman"/>
      </w:rPr>
    </w:lvl>
  </w:abstractNum>
  <w:abstractNum w:abstractNumId="2">
    <w:nsid w:val="21DC3E72"/>
    <w:multiLevelType w:val="hybridMultilevel"/>
    <w:tmpl w:val="D9B22F36"/>
    <w:lvl w:ilvl="0" w:tplc="CB924900">
      <w:start w:val="1"/>
      <w:numFmt w:val="taiwaneseCountingThousand"/>
      <w:pStyle w:val="1"/>
      <w:lvlText w:val="（%1）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>
    <w:nsid w:val="28B679E3"/>
    <w:multiLevelType w:val="hybridMultilevel"/>
    <w:tmpl w:val="D29C351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4">
    <w:nsid w:val="34DA51F0"/>
    <w:multiLevelType w:val="hybridMultilevel"/>
    <w:tmpl w:val="D848DE62"/>
    <w:lvl w:ilvl="0" w:tplc="E676D1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DB23F9E">
      <w:start w:val="1"/>
      <w:numFmt w:val="decimalFullWidth"/>
      <w:lvlText w:val="%2．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>
    <w:nsid w:val="37FD2CB1"/>
    <w:multiLevelType w:val="hybridMultilevel"/>
    <w:tmpl w:val="6C045FA0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>
    <w:nsid w:val="413A0096"/>
    <w:multiLevelType w:val="hybridMultilevel"/>
    <w:tmpl w:val="9ED85CFE"/>
    <w:lvl w:ilvl="0" w:tplc="C4604C6E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>
    <w:nsid w:val="5FF930CA"/>
    <w:multiLevelType w:val="hybridMultilevel"/>
    <w:tmpl w:val="454853B2"/>
    <w:lvl w:ilvl="0" w:tplc="823A916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60502643"/>
    <w:multiLevelType w:val="hybridMultilevel"/>
    <w:tmpl w:val="7DC45AD6"/>
    <w:lvl w:ilvl="0" w:tplc="6134A65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704C5182"/>
    <w:multiLevelType w:val="hybridMultilevel"/>
    <w:tmpl w:val="B6AEBF16"/>
    <w:lvl w:ilvl="0" w:tplc="52561AC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>
    <w:nsid w:val="70B467EC"/>
    <w:multiLevelType w:val="hybridMultilevel"/>
    <w:tmpl w:val="40A8C268"/>
    <w:lvl w:ilvl="0" w:tplc="95FA1B3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1">
    <w:nsid w:val="79C2639B"/>
    <w:multiLevelType w:val="hybridMultilevel"/>
    <w:tmpl w:val="B10A5546"/>
    <w:lvl w:ilvl="0" w:tplc="B9601C1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2">
    <w:nsid w:val="7B192F85"/>
    <w:multiLevelType w:val="hybridMultilevel"/>
    <w:tmpl w:val="F9282C0E"/>
    <w:lvl w:ilvl="0" w:tplc="ED686E30">
      <w:start w:val="1"/>
      <w:numFmt w:val="taiwaneseCountingThousand"/>
      <w:lvlText w:val="%1、"/>
      <w:lvlJc w:val="left"/>
      <w:pPr>
        <w:tabs>
          <w:tab w:val="num" w:pos="719"/>
        </w:tabs>
        <w:ind w:left="719" w:hanging="435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244"/>
        </w:tabs>
        <w:ind w:left="1244" w:hanging="48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4"/>
        </w:tabs>
        <w:ind w:left="1724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4"/>
        </w:tabs>
        <w:ind w:left="2684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4"/>
        </w:tabs>
        <w:ind w:left="3164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44"/>
        </w:tabs>
        <w:ind w:left="3644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4"/>
        </w:tabs>
        <w:ind w:left="4124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604"/>
        </w:tabs>
        <w:ind w:left="4604" w:hanging="4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9"/>
  </w:num>
  <w:num w:numId="5">
    <w:abstractNumId w:val="12"/>
  </w:num>
  <w:num w:numId="6">
    <w:abstractNumId w:val="7"/>
  </w:num>
  <w:num w:numId="7">
    <w:abstractNumId w:val="11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5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0F0B"/>
    <w:rsid w:val="0001059F"/>
    <w:rsid w:val="000151C3"/>
    <w:rsid w:val="00042B1E"/>
    <w:rsid w:val="00050479"/>
    <w:rsid w:val="00060A1C"/>
    <w:rsid w:val="000A413E"/>
    <w:rsid w:val="000B30E4"/>
    <w:rsid w:val="000C6765"/>
    <w:rsid w:val="000D2D3B"/>
    <w:rsid w:val="000D6627"/>
    <w:rsid w:val="000F7535"/>
    <w:rsid w:val="0011682F"/>
    <w:rsid w:val="00131068"/>
    <w:rsid w:val="00133D1D"/>
    <w:rsid w:val="00165B3B"/>
    <w:rsid w:val="00176FAA"/>
    <w:rsid w:val="00177588"/>
    <w:rsid w:val="001A4746"/>
    <w:rsid w:val="001A4F9B"/>
    <w:rsid w:val="001B08DE"/>
    <w:rsid w:val="001B3BB7"/>
    <w:rsid w:val="001D204F"/>
    <w:rsid w:val="002120A5"/>
    <w:rsid w:val="002257A5"/>
    <w:rsid w:val="002644CC"/>
    <w:rsid w:val="002B0F99"/>
    <w:rsid w:val="002C3B17"/>
    <w:rsid w:val="00311E14"/>
    <w:rsid w:val="00325B16"/>
    <w:rsid w:val="003354F7"/>
    <w:rsid w:val="003548B0"/>
    <w:rsid w:val="003561BB"/>
    <w:rsid w:val="00384671"/>
    <w:rsid w:val="00397D88"/>
    <w:rsid w:val="003A1D1E"/>
    <w:rsid w:val="003A2639"/>
    <w:rsid w:val="003A33C5"/>
    <w:rsid w:val="003B198B"/>
    <w:rsid w:val="003B4302"/>
    <w:rsid w:val="003D1481"/>
    <w:rsid w:val="003F712C"/>
    <w:rsid w:val="00404DEC"/>
    <w:rsid w:val="0040525B"/>
    <w:rsid w:val="00417B74"/>
    <w:rsid w:val="00421FE9"/>
    <w:rsid w:val="00431620"/>
    <w:rsid w:val="00451253"/>
    <w:rsid w:val="00453AD1"/>
    <w:rsid w:val="00456F61"/>
    <w:rsid w:val="00477345"/>
    <w:rsid w:val="00480722"/>
    <w:rsid w:val="00491302"/>
    <w:rsid w:val="004D4047"/>
    <w:rsid w:val="004E30E2"/>
    <w:rsid w:val="004F2D85"/>
    <w:rsid w:val="00505ED3"/>
    <w:rsid w:val="00523FC3"/>
    <w:rsid w:val="0052419A"/>
    <w:rsid w:val="00525D1E"/>
    <w:rsid w:val="00547761"/>
    <w:rsid w:val="00571D8B"/>
    <w:rsid w:val="005B5D12"/>
    <w:rsid w:val="005B74CB"/>
    <w:rsid w:val="005C6167"/>
    <w:rsid w:val="005D1393"/>
    <w:rsid w:val="005E0EAD"/>
    <w:rsid w:val="005E22C2"/>
    <w:rsid w:val="005E6C8D"/>
    <w:rsid w:val="00646916"/>
    <w:rsid w:val="00655185"/>
    <w:rsid w:val="00665D4A"/>
    <w:rsid w:val="006A53A3"/>
    <w:rsid w:val="006B48B4"/>
    <w:rsid w:val="006C2432"/>
    <w:rsid w:val="006D0B11"/>
    <w:rsid w:val="006E27A7"/>
    <w:rsid w:val="006E3824"/>
    <w:rsid w:val="00723F52"/>
    <w:rsid w:val="007477EE"/>
    <w:rsid w:val="00763B16"/>
    <w:rsid w:val="007728B2"/>
    <w:rsid w:val="00787710"/>
    <w:rsid w:val="007B37F1"/>
    <w:rsid w:val="007C6DBA"/>
    <w:rsid w:val="007D0E8E"/>
    <w:rsid w:val="007D789A"/>
    <w:rsid w:val="007E6D58"/>
    <w:rsid w:val="0081078A"/>
    <w:rsid w:val="0081259C"/>
    <w:rsid w:val="0082075E"/>
    <w:rsid w:val="00850F0B"/>
    <w:rsid w:val="00854B0D"/>
    <w:rsid w:val="00865B6D"/>
    <w:rsid w:val="008C222D"/>
    <w:rsid w:val="008D4B37"/>
    <w:rsid w:val="008F3636"/>
    <w:rsid w:val="009059C7"/>
    <w:rsid w:val="0090768C"/>
    <w:rsid w:val="009278A5"/>
    <w:rsid w:val="0094032F"/>
    <w:rsid w:val="00946950"/>
    <w:rsid w:val="009752E5"/>
    <w:rsid w:val="009813DC"/>
    <w:rsid w:val="009832E4"/>
    <w:rsid w:val="00997E4B"/>
    <w:rsid w:val="009A7850"/>
    <w:rsid w:val="009E794F"/>
    <w:rsid w:val="009F2E77"/>
    <w:rsid w:val="00A05694"/>
    <w:rsid w:val="00A767DC"/>
    <w:rsid w:val="00A83FCC"/>
    <w:rsid w:val="00A86E5E"/>
    <w:rsid w:val="00AC0FA1"/>
    <w:rsid w:val="00AD525A"/>
    <w:rsid w:val="00AF77D4"/>
    <w:rsid w:val="00B04F55"/>
    <w:rsid w:val="00B43D1C"/>
    <w:rsid w:val="00B47283"/>
    <w:rsid w:val="00B50AEB"/>
    <w:rsid w:val="00B7697D"/>
    <w:rsid w:val="00B87865"/>
    <w:rsid w:val="00BC4792"/>
    <w:rsid w:val="00BC7108"/>
    <w:rsid w:val="00BD2940"/>
    <w:rsid w:val="00BF504A"/>
    <w:rsid w:val="00C171A6"/>
    <w:rsid w:val="00C43C65"/>
    <w:rsid w:val="00C56F51"/>
    <w:rsid w:val="00C973B2"/>
    <w:rsid w:val="00CC7FD3"/>
    <w:rsid w:val="00CD6189"/>
    <w:rsid w:val="00CE0F71"/>
    <w:rsid w:val="00D34B1E"/>
    <w:rsid w:val="00D42A4F"/>
    <w:rsid w:val="00D4593E"/>
    <w:rsid w:val="00D80E26"/>
    <w:rsid w:val="00D870E0"/>
    <w:rsid w:val="00DA4BEC"/>
    <w:rsid w:val="00DA78BE"/>
    <w:rsid w:val="00DD43D6"/>
    <w:rsid w:val="00DE1504"/>
    <w:rsid w:val="00DE33CA"/>
    <w:rsid w:val="00DE6F7A"/>
    <w:rsid w:val="00DF583E"/>
    <w:rsid w:val="00E15A1A"/>
    <w:rsid w:val="00E27245"/>
    <w:rsid w:val="00E54038"/>
    <w:rsid w:val="00E65090"/>
    <w:rsid w:val="00E67DBC"/>
    <w:rsid w:val="00E90E01"/>
    <w:rsid w:val="00E968B4"/>
    <w:rsid w:val="00EA587E"/>
    <w:rsid w:val="00ED2324"/>
    <w:rsid w:val="00EE0964"/>
    <w:rsid w:val="00EE1862"/>
    <w:rsid w:val="00EF2C7D"/>
    <w:rsid w:val="00F1383C"/>
    <w:rsid w:val="00F2111C"/>
    <w:rsid w:val="00F22343"/>
    <w:rsid w:val="00F3095A"/>
    <w:rsid w:val="00F423E8"/>
    <w:rsid w:val="00F6467F"/>
    <w:rsid w:val="00F72929"/>
    <w:rsid w:val="00F77E5F"/>
    <w:rsid w:val="00FB0552"/>
    <w:rsid w:val="00FD09FC"/>
    <w:rsid w:val="00FD3816"/>
    <w:rsid w:val="00FE6CE0"/>
    <w:rsid w:val="00FE6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0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7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D870E0"/>
    <w:rPr>
      <w:rFonts w:cs="Times New Roman"/>
      <w:kern w:val="2"/>
    </w:rPr>
  </w:style>
  <w:style w:type="paragraph" w:styleId="a5">
    <w:name w:val="footer"/>
    <w:basedOn w:val="a"/>
    <w:link w:val="a6"/>
    <w:uiPriority w:val="99"/>
    <w:rsid w:val="00D870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D870E0"/>
    <w:rPr>
      <w:rFonts w:cs="Times New Roman"/>
      <w:kern w:val="2"/>
    </w:rPr>
  </w:style>
  <w:style w:type="paragraph" w:styleId="a7">
    <w:name w:val="Balloon Text"/>
    <w:basedOn w:val="a"/>
    <w:link w:val="a8"/>
    <w:uiPriority w:val="99"/>
    <w:rsid w:val="00EF2C7D"/>
    <w:rPr>
      <w:rFonts w:ascii="Cambria" w:hAnsi="Cambria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locked/>
    <w:rsid w:val="00EF2C7D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Body Text Indent"/>
    <w:basedOn w:val="a"/>
    <w:link w:val="aa"/>
    <w:uiPriority w:val="99"/>
    <w:rsid w:val="007C6DBA"/>
    <w:pPr>
      <w:spacing w:line="240" w:lineRule="atLeast"/>
      <w:ind w:left="840" w:hangingChars="300" w:hanging="840"/>
    </w:pPr>
    <w:rPr>
      <w:rFonts w:ascii="標楷體" w:eastAsia="標楷體"/>
      <w:sz w:val="28"/>
    </w:rPr>
  </w:style>
  <w:style w:type="character" w:customStyle="1" w:styleId="aa">
    <w:name w:val="本文縮排 字元"/>
    <w:basedOn w:val="a0"/>
    <w:link w:val="a9"/>
    <w:uiPriority w:val="99"/>
    <w:locked/>
    <w:rsid w:val="007C6DBA"/>
    <w:rPr>
      <w:rFonts w:ascii="標楷體" w:eastAsia="標楷體" w:cs="Times New Roman"/>
      <w:kern w:val="2"/>
      <w:sz w:val="24"/>
      <w:szCs w:val="24"/>
    </w:rPr>
  </w:style>
  <w:style w:type="paragraph" w:customStyle="1" w:styleId="1">
    <w:name w:val="樣式1"/>
    <w:basedOn w:val="a"/>
    <w:uiPriority w:val="99"/>
    <w:rsid w:val="001B08DE"/>
    <w:pPr>
      <w:numPr>
        <w:numId w:val="11"/>
      </w:numPr>
      <w:spacing w:line="400" w:lineRule="exact"/>
    </w:pPr>
    <w:rPr>
      <w:sz w:val="26"/>
      <w:szCs w:val="26"/>
    </w:rPr>
  </w:style>
  <w:style w:type="character" w:styleId="ab">
    <w:name w:val="Hyperlink"/>
    <w:basedOn w:val="a0"/>
    <w:uiPriority w:val="99"/>
    <w:semiHidden/>
    <w:unhideWhenUsed/>
    <w:rsid w:val="00EE186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114</Words>
  <Characters>650</Characters>
  <Application>Microsoft Office Word</Application>
  <DocSecurity>0</DocSecurity>
  <Lines>5</Lines>
  <Paragraphs>1</Paragraphs>
  <ScaleCrop>false</ScaleCrop>
  <Company>NCKU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國立成功大學職員職缺公告（本職缺為外補職缺，限非本校人員應徵）</dc:title>
  <dc:creator>ncku</dc:creator>
  <cp:lastModifiedBy>user</cp:lastModifiedBy>
  <cp:revision>10</cp:revision>
  <cp:lastPrinted>2015-12-14T01:08:00Z</cp:lastPrinted>
  <dcterms:created xsi:type="dcterms:W3CDTF">2015-12-14T00:59:00Z</dcterms:created>
  <dcterms:modified xsi:type="dcterms:W3CDTF">2017-12-01T04:19:00Z</dcterms:modified>
</cp:coreProperties>
</file>